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3bh62bggctmd" w:id="0"/>
      <w:bookmarkEnd w:id="0"/>
      <w:r w:rsidDel="00000000" w:rsidR="00000000" w:rsidRPr="00000000">
        <w:rPr>
          <w:rtl w:val="0"/>
        </w:rPr>
        <w:t xml:space="preserve">Student Lab Worksheet - Welding Equipment (SMAW)</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Name:</w:t>
      </w:r>
    </w:p>
    <w:p w:rsidR="00000000" w:rsidDel="00000000" w:rsidP="00000000" w:rsidRDefault="00000000" w:rsidRPr="00000000" w14:paraId="00000004">
      <w:pPr>
        <w:rPr>
          <w:b w:val="1"/>
        </w:rPr>
      </w:pPr>
      <w:r w:rsidDel="00000000" w:rsidR="00000000" w:rsidRPr="00000000">
        <w:rPr>
          <w:rtl w:val="0"/>
        </w:rPr>
      </w:r>
    </w:p>
    <w:p w:rsidR="00000000" w:rsidDel="00000000" w:rsidP="00000000" w:rsidRDefault="00000000" w:rsidRPr="00000000" w14:paraId="00000005">
      <w:pPr>
        <w:rPr/>
      </w:pPr>
      <w:r w:rsidDel="00000000" w:rsidR="00000000" w:rsidRPr="00000000">
        <w:rPr>
          <w:b w:val="1"/>
          <w:u w:val="single"/>
          <w:rtl w:val="0"/>
        </w:rPr>
        <w:t xml:space="preserve">SMAW Equipment Lab</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In order to be an effective welder, knowledge of welding equipment is necessary. This activity is designed to allow you to explore the welding equipment in the lab and get to know the parts as well as the functions of the parts on wire feed welding equipment.</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rtl w:val="0"/>
        </w:rPr>
        <w:t xml:space="preserve">Directions:</w:t>
      </w:r>
      <w:r w:rsidDel="00000000" w:rsidR="00000000" w:rsidRPr="00000000">
        <w:rPr>
          <w:rtl w:val="0"/>
        </w:rPr>
        <w:t xml:space="preserve"> Go into the lab with this worksheet and fill it out. Follow the directions and answer the questions on the worksheet.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numPr>
          <w:ilvl w:val="0"/>
          <w:numId w:val="1"/>
        </w:numPr>
        <w:ind w:left="720" w:hanging="360"/>
      </w:pPr>
      <w:r w:rsidDel="00000000" w:rsidR="00000000" w:rsidRPr="00000000">
        <w:rPr>
          <w:rtl w:val="0"/>
        </w:rPr>
        <w:t xml:space="preserve">Locate a SMAW welding machine in the lab. Is this unit a separate SMAW machine or does it also do other welding processes?</w:t>
        <w:br w:type="textWrapping"/>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Locate where polarity switch/trigger/knob. What type of polarity does it have? (Write down all that apply AC, DC-, DC+)?</w:t>
        <w:br w:type="textWrapping"/>
      </w:r>
    </w:p>
    <w:p w:rsidR="00000000" w:rsidDel="00000000" w:rsidP="00000000" w:rsidRDefault="00000000" w:rsidRPr="00000000" w14:paraId="0000000D">
      <w:pPr>
        <w:numPr>
          <w:ilvl w:val="0"/>
          <w:numId w:val="1"/>
        </w:numPr>
        <w:ind w:left="720" w:hanging="360"/>
      </w:pPr>
      <w:r w:rsidDel="00000000" w:rsidR="00000000" w:rsidRPr="00000000">
        <w:rPr>
          <w:rtl w:val="0"/>
        </w:rPr>
        <w:t xml:space="preserve">Locate the electrode holder – can you see the lines where the rod is held? Draw the slats where the holder would go out on your sheet of paper below:</w:t>
        <w:br w:type="textWrapping"/>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Find where the amps are located on the machine control panel (you may have to turn on the machine for this to appear), turn the knob of the amps and see how high the amps go. Write down your answer.</w:t>
        <w:br w:type="textWrapping"/>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Locate the electrodes that you have to use, what is the electrode’s AWS Filler Metal classification (ex. 6010, 6011)?</w:t>
      </w:r>
    </w:p>
    <w:p w:rsidR="00000000" w:rsidDel="00000000" w:rsidP="00000000" w:rsidRDefault="00000000" w:rsidRPr="00000000" w14:paraId="00000010">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